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新疆租赁业务拓展策略：跨界合作..行业发展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发布时间：2024-06-07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在行业竞争日益激烈的环境下，新疆租赁市场正迎来一波新的发展浪潮。为了..行业持续向前发展，我们将积极拓展跨界合作，寻求共赢之道。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跨界合作为不同行业带来了新的机遇和可能性。通过与其他行业进行合作，可以充分利用各自优势资源，实现资源共享，提升市场影响力和核心竞争力。例如，与物流行业合作，可以整合双方资源，提高运营效率，降低成本，为客户提供更..的服务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其次，跨界合作有助于拓展新的市场空间和客户群体。不同行业之间存在着一定的交集和互补性，通过合作可以实现资源整合，开拓新的市场渠道，吸引更多潜在客户，提高市场覆盖率和市场份额。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此外，跨界合作还能促进创新和技术进步。不同行业之间的合作碰撞往往会激发出创新的火花，促使双方共同探索新的商业模式、产品和服务，推动行业不断向前发展。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因此，在新疆租赁业务拓展过程中，我们将积极主动地寻求跨界合作的机会，与各行业合作伙伴共同探讨合作模式，共同制定发展战略，实现优势互补，共同成长。相信通过跨界合作，新疆租赁业务将能够迎来更广阔的发展空间，..行业持续向前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原文链接：http://www.sxyfjdsb.com/qitaxinxi/197.html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